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2F5A6" w14:textId="77777777" w:rsidR="000E3BE0" w:rsidRPr="009712C5" w:rsidRDefault="003A54FF" w:rsidP="000E3BE0">
      <w:pPr>
        <w:jc w:val="center"/>
        <w:rPr>
          <w:rFonts w:hAnsi="ＭＳ 明朝" w:cs="Century" w:hint="eastAsia"/>
          <w:b/>
          <w:sz w:val="40"/>
        </w:rPr>
      </w:pPr>
      <w:r w:rsidRPr="003A54FF">
        <w:rPr>
          <w:rFonts w:hAnsi="ＭＳ 明朝" w:cs="Century" w:hint="eastAsia"/>
          <w:b/>
          <w:sz w:val="40"/>
        </w:rPr>
        <w:t>公私連携に対する</w:t>
      </w:r>
      <w:r w:rsidR="001654D5">
        <w:rPr>
          <w:rFonts w:hAnsi="ＭＳ 明朝" w:cs="Century" w:hint="eastAsia"/>
          <w:b/>
          <w:sz w:val="40"/>
        </w:rPr>
        <w:t>考え方・</w:t>
      </w:r>
      <w:r w:rsidRPr="003A54FF">
        <w:rPr>
          <w:rFonts w:hAnsi="ＭＳ 明朝" w:cs="Century" w:hint="eastAsia"/>
          <w:b/>
          <w:sz w:val="40"/>
        </w:rPr>
        <w:t>理解等について</w:t>
      </w:r>
    </w:p>
    <w:tbl>
      <w:tblPr>
        <w:tblW w:w="878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9"/>
      </w:tblGrid>
      <w:tr w:rsidR="003A54FF" w:rsidRPr="005B57C4" w14:paraId="50C27DE3" w14:textId="77777777" w:rsidTr="0096312D">
        <w:tblPrEx>
          <w:tblCellMar>
            <w:top w:w="0" w:type="dxa"/>
            <w:bottom w:w="0" w:type="dxa"/>
          </w:tblCellMar>
        </w:tblPrEx>
        <w:trPr>
          <w:trHeight w:val="283"/>
        </w:trPr>
        <w:tc>
          <w:tcPr>
            <w:tcW w:w="8789" w:type="dxa"/>
            <w:shd w:val="clear" w:color="auto" w:fill="D9D9D9"/>
            <w:vAlign w:val="center"/>
          </w:tcPr>
          <w:p w14:paraId="5746C362" w14:textId="77777777" w:rsidR="003A54FF" w:rsidRPr="005B57C4" w:rsidRDefault="003A54FF" w:rsidP="00ED5B65">
            <w:pPr>
              <w:jc w:val="center"/>
              <w:rPr>
                <w:rFonts w:hAnsi="ＭＳ 明朝" w:cs="Century" w:hint="eastAsia"/>
                <w:sz w:val="22"/>
                <w:szCs w:val="22"/>
                <w:lang w:eastAsia="zh-CN"/>
              </w:rPr>
            </w:pPr>
            <w:bookmarkStart w:id="0" w:name="_Hlk201571920"/>
            <w:r>
              <w:rPr>
                <w:rFonts w:hAnsi="ＭＳ 明朝" w:cs="Century" w:hint="eastAsia"/>
                <w:sz w:val="22"/>
                <w:szCs w:val="22"/>
              </w:rPr>
              <w:t>認定こども園の運営に関する</w:t>
            </w:r>
            <w:r w:rsidRPr="003A54FF">
              <w:rPr>
                <w:rFonts w:hAnsi="ＭＳ 明朝" w:cs="Century" w:hint="eastAsia"/>
                <w:sz w:val="22"/>
                <w:szCs w:val="22"/>
              </w:rPr>
              <w:t>市との連携についての考え方</w:t>
            </w:r>
          </w:p>
        </w:tc>
      </w:tr>
      <w:bookmarkEnd w:id="0"/>
      <w:tr w:rsidR="00ED5B65" w:rsidRPr="005B57C4" w14:paraId="330D41A1" w14:textId="77777777" w:rsidTr="0096312D">
        <w:tblPrEx>
          <w:tblCellMar>
            <w:top w:w="0" w:type="dxa"/>
            <w:bottom w:w="0" w:type="dxa"/>
          </w:tblCellMar>
        </w:tblPrEx>
        <w:trPr>
          <w:trHeight w:val="2551"/>
        </w:trPr>
        <w:tc>
          <w:tcPr>
            <w:tcW w:w="8789" w:type="dxa"/>
          </w:tcPr>
          <w:p w14:paraId="50644DE6" w14:textId="77777777" w:rsidR="00ED5B65" w:rsidRPr="005B57C4" w:rsidRDefault="00ED5B65" w:rsidP="00ED5B65">
            <w:pPr>
              <w:rPr>
                <w:rFonts w:hAnsi="ＭＳ 明朝" w:cs="Century" w:hint="eastAsia"/>
                <w:sz w:val="22"/>
                <w:szCs w:val="22"/>
                <w:lang w:eastAsia="zh-CN"/>
              </w:rPr>
            </w:pPr>
          </w:p>
        </w:tc>
      </w:tr>
    </w:tbl>
    <w:p w14:paraId="1E9B857F" w14:textId="77777777" w:rsidR="00ED5B65" w:rsidRPr="00ED5B65" w:rsidRDefault="00ED5B65" w:rsidP="00004856">
      <w:pPr>
        <w:ind w:left="220" w:hangingChars="100" w:hanging="220"/>
        <w:rPr>
          <w:sz w:val="22"/>
          <w:szCs w:val="22"/>
        </w:rPr>
      </w:pPr>
      <w:r w:rsidRPr="00ED5B65">
        <w:rPr>
          <w:rFonts w:hint="eastAsia"/>
          <w:sz w:val="22"/>
          <w:szCs w:val="22"/>
        </w:rPr>
        <w:t>※</w:t>
      </w:r>
      <w:r w:rsidR="003A54FF" w:rsidRPr="003A54FF">
        <w:rPr>
          <w:rFonts w:hint="eastAsia"/>
          <w:sz w:val="22"/>
          <w:szCs w:val="22"/>
        </w:rPr>
        <w:t>公私連携幼保連携型認定こども園として、本市との連携・関わり方についての考え方や具体的な取組みについて記載してください。</w:t>
      </w:r>
    </w:p>
    <w:p w14:paraId="4F5D21F7" w14:textId="77777777" w:rsidR="00ED5B65" w:rsidRDefault="00ED5B65">
      <w:pPr>
        <w:rPr>
          <w:rFonts w:hint="eastAsia"/>
        </w:rPr>
      </w:pPr>
    </w:p>
    <w:tbl>
      <w:tblPr>
        <w:tblW w:w="878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9"/>
      </w:tblGrid>
      <w:tr w:rsidR="00ED5B65" w:rsidRPr="004C3426" w14:paraId="16BA3FFC" w14:textId="77777777" w:rsidTr="0096312D">
        <w:tblPrEx>
          <w:tblCellMar>
            <w:top w:w="0" w:type="dxa"/>
            <w:bottom w:w="0" w:type="dxa"/>
          </w:tblCellMar>
        </w:tblPrEx>
        <w:trPr>
          <w:trHeight w:val="283"/>
        </w:trPr>
        <w:tc>
          <w:tcPr>
            <w:tcW w:w="8789" w:type="dxa"/>
            <w:shd w:val="clear" w:color="auto" w:fill="D9D9D9"/>
            <w:vAlign w:val="center"/>
          </w:tcPr>
          <w:p w14:paraId="42ECEFD9" w14:textId="77777777" w:rsidR="00ED5B65" w:rsidRPr="004C3426" w:rsidRDefault="003A54FF" w:rsidP="004011D1">
            <w:pPr>
              <w:jc w:val="center"/>
              <w:rPr>
                <w:rFonts w:hAnsi="ＭＳ 明朝" w:cs="Century" w:hint="eastAsia"/>
                <w:sz w:val="22"/>
                <w:szCs w:val="22"/>
                <w:lang w:eastAsia="zh-CN"/>
              </w:rPr>
            </w:pPr>
            <w:r>
              <w:rPr>
                <w:rFonts w:hAnsi="ＭＳ 明朝" w:cs="Century" w:hint="eastAsia"/>
                <w:sz w:val="22"/>
                <w:szCs w:val="22"/>
              </w:rPr>
              <w:t>市立認定こども園を引継ぎ、連携を続けていくことの考え方について</w:t>
            </w:r>
          </w:p>
        </w:tc>
      </w:tr>
      <w:tr w:rsidR="00ED5B65" w:rsidRPr="004C3426" w14:paraId="568E8A09" w14:textId="77777777" w:rsidTr="0096312D">
        <w:tblPrEx>
          <w:tblCellMar>
            <w:top w:w="0" w:type="dxa"/>
            <w:bottom w:w="0" w:type="dxa"/>
          </w:tblCellMar>
        </w:tblPrEx>
        <w:trPr>
          <w:trHeight w:val="2551"/>
        </w:trPr>
        <w:tc>
          <w:tcPr>
            <w:tcW w:w="8789" w:type="dxa"/>
          </w:tcPr>
          <w:p w14:paraId="02356C76" w14:textId="77777777" w:rsidR="00ED5B65" w:rsidRPr="004C3426" w:rsidRDefault="00ED5B65" w:rsidP="00ED5B65">
            <w:pPr>
              <w:rPr>
                <w:rFonts w:hAnsi="ＭＳ 明朝" w:cs="Century" w:hint="eastAsia"/>
                <w:sz w:val="22"/>
                <w:szCs w:val="22"/>
              </w:rPr>
            </w:pPr>
          </w:p>
        </w:tc>
      </w:tr>
    </w:tbl>
    <w:p w14:paraId="35526AB1" w14:textId="77777777" w:rsidR="003A54FF" w:rsidRPr="003A54FF" w:rsidRDefault="003A54FF" w:rsidP="003A54FF">
      <w:pPr>
        <w:rPr>
          <w:rFonts w:hAnsi="ＭＳ 明朝" w:cs="Century" w:hint="eastAsia"/>
          <w:bCs/>
          <w:szCs w:val="10"/>
        </w:rPr>
      </w:pPr>
    </w:p>
    <w:tbl>
      <w:tblPr>
        <w:tblW w:w="878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9"/>
      </w:tblGrid>
      <w:tr w:rsidR="003A54FF" w:rsidRPr="005B57C4" w14:paraId="1ADCA4AB" w14:textId="77777777" w:rsidTr="0096312D">
        <w:tblPrEx>
          <w:tblCellMar>
            <w:top w:w="0" w:type="dxa"/>
            <w:bottom w:w="0" w:type="dxa"/>
          </w:tblCellMar>
        </w:tblPrEx>
        <w:trPr>
          <w:trHeight w:val="283"/>
        </w:trPr>
        <w:tc>
          <w:tcPr>
            <w:tcW w:w="8789" w:type="dxa"/>
            <w:shd w:val="clear" w:color="auto" w:fill="D9D9D9"/>
            <w:vAlign w:val="center"/>
          </w:tcPr>
          <w:p w14:paraId="35D3D69A" w14:textId="77777777" w:rsidR="003A54FF" w:rsidRPr="005B57C4" w:rsidRDefault="003A54FF" w:rsidP="00C675D7">
            <w:pPr>
              <w:jc w:val="center"/>
              <w:rPr>
                <w:rFonts w:hAnsi="ＭＳ 明朝" w:cs="Century" w:hint="eastAsia"/>
                <w:sz w:val="22"/>
                <w:szCs w:val="22"/>
                <w:lang w:eastAsia="zh-CN"/>
              </w:rPr>
            </w:pPr>
            <w:r w:rsidRPr="003A54FF">
              <w:rPr>
                <w:rFonts w:hAnsi="ＭＳ 明朝" w:cs="Century" w:hint="eastAsia"/>
                <w:sz w:val="22"/>
                <w:szCs w:val="22"/>
              </w:rPr>
              <w:t>三者協議会の設置・運営についての考え方</w:t>
            </w:r>
          </w:p>
        </w:tc>
      </w:tr>
      <w:tr w:rsidR="003A54FF" w:rsidRPr="005B57C4" w14:paraId="03C08715" w14:textId="77777777" w:rsidTr="0096312D">
        <w:tblPrEx>
          <w:tblCellMar>
            <w:top w:w="0" w:type="dxa"/>
            <w:bottom w:w="0" w:type="dxa"/>
          </w:tblCellMar>
        </w:tblPrEx>
        <w:trPr>
          <w:trHeight w:val="2551"/>
        </w:trPr>
        <w:tc>
          <w:tcPr>
            <w:tcW w:w="8789" w:type="dxa"/>
          </w:tcPr>
          <w:p w14:paraId="1DA5FBFB" w14:textId="77777777" w:rsidR="003A54FF" w:rsidRPr="005B57C4" w:rsidRDefault="003A54FF" w:rsidP="00C675D7">
            <w:pPr>
              <w:rPr>
                <w:rFonts w:hAnsi="ＭＳ 明朝" w:cs="Century" w:hint="eastAsia"/>
                <w:sz w:val="22"/>
                <w:szCs w:val="22"/>
                <w:lang w:eastAsia="zh-CN"/>
              </w:rPr>
            </w:pPr>
          </w:p>
        </w:tc>
      </w:tr>
    </w:tbl>
    <w:p w14:paraId="0C0ADB44" w14:textId="77777777" w:rsidR="003A54FF" w:rsidRDefault="003A54FF" w:rsidP="003A54FF">
      <w:pPr>
        <w:rPr>
          <w:rFonts w:hint="eastAsia"/>
        </w:rPr>
      </w:pPr>
    </w:p>
    <w:tbl>
      <w:tblPr>
        <w:tblW w:w="878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9"/>
      </w:tblGrid>
      <w:tr w:rsidR="003A54FF" w:rsidRPr="004C3426" w14:paraId="3779C5FA" w14:textId="77777777" w:rsidTr="0096312D">
        <w:tblPrEx>
          <w:tblCellMar>
            <w:top w:w="0" w:type="dxa"/>
            <w:bottom w:w="0" w:type="dxa"/>
          </w:tblCellMar>
        </w:tblPrEx>
        <w:trPr>
          <w:trHeight w:val="283"/>
        </w:trPr>
        <w:tc>
          <w:tcPr>
            <w:tcW w:w="8789" w:type="dxa"/>
            <w:shd w:val="clear" w:color="auto" w:fill="D9D9D9"/>
            <w:vAlign w:val="center"/>
          </w:tcPr>
          <w:p w14:paraId="178A80BE" w14:textId="77777777" w:rsidR="003A54FF" w:rsidRPr="00907F9B" w:rsidRDefault="003A54FF" w:rsidP="00C675D7">
            <w:pPr>
              <w:jc w:val="center"/>
              <w:rPr>
                <w:rFonts w:hAnsi="ＭＳ 明朝" w:cs="Century" w:hint="eastAsia"/>
                <w:color w:val="000000"/>
                <w:sz w:val="22"/>
                <w:szCs w:val="22"/>
                <w:lang w:eastAsia="zh-CN"/>
              </w:rPr>
            </w:pPr>
            <w:r w:rsidRPr="00907F9B">
              <w:rPr>
                <w:rFonts w:hAnsi="ＭＳ 明朝" w:cs="Century" w:hint="eastAsia"/>
                <w:color w:val="000000"/>
                <w:sz w:val="22"/>
                <w:szCs w:val="22"/>
              </w:rPr>
              <w:t>保育・教育内容等の引継ぎ方法について</w:t>
            </w:r>
          </w:p>
        </w:tc>
      </w:tr>
      <w:tr w:rsidR="003A54FF" w:rsidRPr="004C3426" w14:paraId="61BC2033" w14:textId="77777777" w:rsidTr="0096312D">
        <w:tblPrEx>
          <w:tblCellMar>
            <w:top w:w="0" w:type="dxa"/>
            <w:bottom w:w="0" w:type="dxa"/>
          </w:tblCellMar>
        </w:tblPrEx>
        <w:trPr>
          <w:trHeight w:val="2551"/>
        </w:trPr>
        <w:tc>
          <w:tcPr>
            <w:tcW w:w="8789" w:type="dxa"/>
          </w:tcPr>
          <w:p w14:paraId="55ACD033" w14:textId="77777777" w:rsidR="003A54FF" w:rsidRPr="00907F9B" w:rsidRDefault="00C07DDE" w:rsidP="00C675D7">
            <w:pPr>
              <w:rPr>
                <w:rFonts w:hAnsi="ＭＳ 明朝" w:cs="Century" w:hint="eastAsia"/>
                <w:color w:val="000000"/>
                <w:sz w:val="22"/>
                <w:szCs w:val="22"/>
              </w:rPr>
            </w:pPr>
            <w:r w:rsidRPr="00907F9B">
              <w:rPr>
                <w:rFonts w:hAnsi="ＭＳ 明朝" w:cs="Century" w:hint="eastAsia"/>
                <w:color w:val="000000"/>
                <w:sz w:val="22"/>
                <w:szCs w:val="22"/>
              </w:rPr>
              <w:t>（</w:t>
            </w:r>
            <w:r w:rsidR="00B00DCA" w:rsidRPr="00907F9B">
              <w:rPr>
                <w:rFonts w:hAnsi="ＭＳ 明朝" w:cs="Century" w:hint="eastAsia"/>
                <w:color w:val="000000"/>
                <w:sz w:val="22"/>
                <w:szCs w:val="22"/>
              </w:rPr>
              <w:t>引継ぎ保育の人材確保の方法や予定人数、引継ぎ方法や考え方などを記述）</w:t>
            </w:r>
          </w:p>
        </w:tc>
      </w:tr>
    </w:tbl>
    <w:p w14:paraId="092C1F0B" w14:textId="77777777" w:rsidR="0056362B" w:rsidRPr="003A54FF" w:rsidRDefault="003A54FF" w:rsidP="003A54FF">
      <w:pPr>
        <w:ind w:left="220" w:hangingChars="100" w:hanging="220"/>
        <w:rPr>
          <w:rFonts w:hint="eastAsia"/>
          <w:sz w:val="22"/>
          <w:szCs w:val="22"/>
        </w:rPr>
      </w:pPr>
      <w:r w:rsidRPr="003A54FF">
        <w:rPr>
          <w:rFonts w:hint="eastAsia"/>
          <w:sz w:val="22"/>
          <w:szCs w:val="22"/>
        </w:rPr>
        <w:t>※保育・教育等の内容の継承及び管理運営業務の引継ぎについて具体的な提案を記載してください。</w:t>
      </w:r>
    </w:p>
    <w:sectPr w:rsidR="0056362B" w:rsidRPr="003A54FF" w:rsidSect="0056362B">
      <w:headerReference w:type="even" r:id="rId8"/>
      <w:headerReference w:type="default" r:id="rId9"/>
      <w:pgSz w:w="11906" w:h="16838" w:code="9"/>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59693" w14:textId="77777777" w:rsidR="00746472" w:rsidRDefault="00746472" w:rsidP="002B0A18">
      <w:r>
        <w:separator/>
      </w:r>
    </w:p>
  </w:endnote>
  <w:endnote w:type="continuationSeparator" w:id="0">
    <w:p w14:paraId="34D5388B" w14:textId="77777777" w:rsidR="00746472" w:rsidRDefault="00746472" w:rsidP="002B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70FA1" w14:textId="77777777" w:rsidR="00746472" w:rsidRDefault="00746472" w:rsidP="002B0A18">
      <w:r>
        <w:separator/>
      </w:r>
    </w:p>
  </w:footnote>
  <w:footnote w:type="continuationSeparator" w:id="0">
    <w:p w14:paraId="081AF1AC" w14:textId="77777777" w:rsidR="00746472" w:rsidRDefault="00746472" w:rsidP="002B0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13473" w14:textId="77777777" w:rsidR="002F7F03" w:rsidRDefault="002F7F03">
    <w:pPr>
      <w:pStyle w:val="a8"/>
      <w:jc w:val="center"/>
      <w:rPr>
        <w:rFonts w:hAnsi="ＭＳ 明朝" w:hint="eastAsia"/>
      </w:rPr>
    </w:pPr>
    <w:r>
      <w:rPr>
        <w:rFonts w:hAnsi="ＭＳ 明朝"/>
      </w:rPr>
      <w:fldChar w:fldCharType="begin"/>
    </w:r>
    <w:r>
      <w:rPr>
        <w:rFonts w:hAnsi="ＭＳ 明朝"/>
      </w:rPr>
      <w:instrText xml:space="preserve"> PAGE </w:instrText>
    </w:r>
    <w:r>
      <w:rPr>
        <w:rFonts w:hAnsi="ＭＳ 明朝"/>
      </w:rPr>
      <w:fldChar w:fldCharType="separate"/>
    </w:r>
    <w:r>
      <w:rPr>
        <w:rFonts w:hAnsi="ＭＳ 明朝"/>
        <w:noProof/>
      </w:rPr>
      <w:t>- 2 -</w:t>
    </w:r>
    <w:r>
      <w:rPr>
        <w:rFonts w:hAnsi="ＭＳ 明朝"/>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AF71E" w14:textId="77777777" w:rsidR="00ED5B65" w:rsidRDefault="00ED5B65">
    <w:pPr>
      <w:pStyle w:val="a8"/>
    </w:pPr>
    <w:r>
      <w:rPr>
        <w:rFonts w:hAnsi="ＭＳ 明朝" w:cs="Century" w:hint="eastAsia"/>
        <w:bCs/>
        <w:sz w:val="24"/>
        <w:szCs w:val="24"/>
      </w:rPr>
      <w:t>（</w:t>
    </w:r>
    <w:r>
      <w:rPr>
        <w:rFonts w:hAnsi="ＭＳ 明朝" w:cs="Century" w:hint="eastAsia"/>
        <w:bCs/>
        <w:sz w:val="24"/>
        <w:szCs w:val="24"/>
      </w:rPr>
      <w:t>様式</w:t>
    </w:r>
    <w:r w:rsidR="00004856">
      <w:rPr>
        <w:rFonts w:hAnsi="ＭＳ 明朝" w:cs="Century" w:hint="eastAsia"/>
        <w:bCs/>
        <w:sz w:val="24"/>
        <w:szCs w:val="24"/>
      </w:rPr>
      <w:t>１</w:t>
    </w:r>
    <w:r w:rsidR="007E5ED4">
      <w:rPr>
        <w:rFonts w:hAnsi="ＭＳ 明朝" w:cs="Century" w:hint="eastAsia"/>
        <w:bCs/>
        <w:sz w:val="24"/>
        <w:szCs w:val="24"/>
      </w:rPr>
      <w:t>３</w:t>
    </w:r>
    <w:r>
      <w:rPr>
        <w:rFonts w:hAnsi="ＭＳ 明朝" w:cs="Century" w:hint="eastAsia"/>
        <w:bCs/>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12E"/>
    <w:multiLevelType w:val="hybridMultilevel"/>
    <w:tmpl w:val="423AF512"/>
    <w:lvl w:ilvl="0" w:tplc="21A8846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67A61895"/>
    <w:multiLevelType w:val="hybridMultilevel"/>
    <w:tmpl w:val="35964B4C"/>
    <w:lvl w:ilvl="0" w:tplc="AF40A840">
      <w:start w:val="1"/>
      <w:numFmt w:val="decimalFullWidth"/>
      <w:lvlText w:val="（%1）"/>
      <w:lvlJc w:val="left"/>
      <w:pPr>
        <w:tabs>
          <w:tab w:val="num" w:pos="958"/>
        </w:tabs>
        <w:ind w:left="958" w:hanging="720"/>
      </w:pPr>
      <w:rPr>
        <w:rFonts w:hint="default"/>
      </w:rPr>
    </w:lvl>
    <w:lvl w:ilvl="1" w:tplc="04090017" w:tentative="1">
      <w:start w:val="1"/>
      <w:numFmt w:val="aiueoFullWidth"/>
      <w:lvlText w:val="(%2)"/>
      <w:lvlJc w:val="left"/>
      <w:pPr>
        <w:tabs>
          <w:tab w:val="num" w:pos="1078"/>
        </w:tabs>
        <w:ind w:left="1078" w:hanging="420"/>
      </w:pPr>
    </w:lvl>
    <w:lvl w:ilvl="2" w:tplc="04090011" w:tentative="1">
      <w:start w:val="1"/>
      <w:numFmt w:val="decimalEnclosedCircle"/>
      <w:lvlText w:val="%3"/>
      <w:lvlJc w:val="left"/>
      <w:pPr>
        <w:tabs>
          <w:tab w:val="num" w:pos="1498"/>
        </w:tabs>
        <w:ind w:left="1498" w:hanging="420"/>
      </w:pPr>
    </w:lvl>
    <w:lvl w:ilvl="3" w:tplc="0409000F" w:tentative="1">
      <w:start w:val="1"/>
      <w:numFmt w:val="decimal"/>
      <w:lvlText w:val="%4."/>
      <w:lvlJc w:val="left"/>
      <w:pPr>
        <w:tabs>
          <w:tab w:val="num" w:pos="1918"/>
        </w:tabs>
        <w:ind w:left="1918" w:hanging="420"/>
      </w:pPr>
    </w:lvl>
    <w:lvl w:ilvl="4" w:tplc="04090017" w:tentative="1">
      <w:start w:val="1"/>
      <w:numFmt w:val="aiueoFullWidth"/>
      <w:lvlText w:val="(%5)"/>
      <w:lvlJc w:val="left"/>
      <w:pPr>
        <w:tabs>
          <w:tab w:val="num" w:pos="2338"/>
        </w:tabs>
        <w:ind w:left="2338" w:hanging="420"/>
      </w:pPr>
    </w:lvl>
    <w:lvl w:ilvl="5" w:tplc="04090011" w:tentative="1">
      <w:start w:val="1"/>
      <w:numFmt w:val="decimalEnclosedCircle"/>
      <w:lvlText w:val="%6"/>
      <w:lvlJc w:val="left"/>
      <w:pPr>
        <w:tabs>
          <w:tab w:val="num" w:pos="2758"/>
        </w:tabs>
        <w:ind w:left="2758" w:hanging="420"/>
      </w:pPr>
    </w:lvl>
    <w:lvl w:ilvl="6" w:tplc="0409000F" w:tentative="1">
      <w:start w:val="1"/>
      <w:numFmt w:val="decimal"/>
      <w:lvlText w:val="%7."/>
      <w:lvlJc w:val="left"/>
      <w:pPr>
        <w:tabs>
          <w:tab w:val="num" w:pos="3178"/>
        </w:tabs>
        <w:ind w:left="3178" w:hanging="420"/>
      </w:pPr>
    </w:lvl>
    <w:lvl w:ilvl="7" w:tplc="04090017" w:tentative="1">
      <w:start w:val="1"/>
      <w:numFmt w:val="aiueoFullWidth"/>
      <w:lvlText w:val="(%8)"/>
      <w:lvlJc w:val="left"/>
      <w:pPr>
        <w:tabs>
          <w:tab w:val="num" w:pos="3598"/>
        </w:tabs>
        <w:ind w:left="3598" w:hanging="420"/>
      </w:pPr>
    </w:lvl>
    <w:lvl w:ilvl="8" w:tplc="04090011" w:tentative="1">
      <w:start w:val="1"/>
      <w:numFmt w:val="decimalEnclosedCircle"/>
      <w:lvlText w:val="%9"/>
      <w:lvlJc w:val="left"/>
      <w:pPr>
        <w:tabs>
          <w:tab w:val="num" w:pos="4018"/>
        </w:tabs>
        <w:ind w:left="4018" w:hanging="420"/>
      </w:pPr>
    </w:lvl>
  </w:abstractNum>
  <w:num w:numId="1" w16cid:durableId="350643065">
    <w:abstractNumId w:val="1"/>
  </w:num>
  <w:num w:numId="2" w16cid:durableId="1671635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791"/>
    <w:rsid w:val="00000CAB"/>
    <w:rsid w:val="00004856"/>
    <w:rsid w:val="00007DBE"/>
    <w:rsid w:val="00040B4F"/>
    <w:rsid w:val="00041371"/>
    <w:rsid w:val="00064519"/>
    <w:rsid w:val="0008523A"/>
    <w:rsid w:val="00090B75"/>
    <w:rsid w:val="000927D5"/>
    <w:rsid w:val="000A026B"/>
    <w:rsid w:val="000A0414"/>
    <w:rsid w:val="000B671D"/>
    <w:rsid w:val="000E3BE0"/>
    <w:rsid w:val="000F2E35"/>
    <w:rsid w:val="000F4138"/>
    <w:rsid w:val="0012363B"/>
    <w:rsid w:val="001610F9"/>
    <w:rsid w:val="001654D5"/>
    <w:rsid w:val="00176445"/>
    <w:rsid w:val="001971EA"/>
    <w:rsid w:val="001A4B4A"/>
    <w:rsid w:val="001C1A43"/>
    <w:rsid w:val="0025273B"/>
    <w:rsid w:val="00282F1A"/>
    <w:rsid w:val="002B0A18"/>
    <w:rsid w:val="002C799B"/>
    <w:rsid w:val="002F4CD4"/>
    <w:rsid w:val="002F7F03"/>
    <w:rsid w:val="00301285"/>
    <w:rsid w:val="00302332"/>
    <w:rsid w:val="00333B86"/>
    <w:rsid w:val="00371ABE"/>
    <w:rsid w:val="00385177"/>
    <w:rsid w:val="003A0F97"/>
    <w:rsid w:val="003A521D"/>
    <w:rsid w:val="003A54FF"/>
    <w:rsid w:val="003C20DB"/>
    <w:rsid w:val="003C4348"/>
    <w:rsid w:val="003C6AED"/>
    <w:rsid w:val="003D31A4"/>
    <w:rsid w:val="004011D1"/>
    <w:rsid w:val="00442A56"/>
    <w:rsid w:val="00451CD0"/>
    <w:rsid w:val="00463180"/>
    <w:rsid w:val="00474A5E"/>
    <w:rsid w:val="00490298"/>
    <w:rsid w:val="00490933"/>
    <w:rsid w:val="004C3426"/>
    <w:rsid w:val="004D69D1"/>
    <w:rsid w:val="004D7D32"/>
    <w:rsid w:val="00513609"/>
    <w:rsid w:val="00523F46"/>
    <w:rsid w:val="005457F0"/>
    <w:rsid w:val="005475D1"/>
    <w:rsid w:val="0056362B"/>
    <w:rsid w:val="00564F68"/>
    <w:rsid w:val="005A0ABD"/>
    <w:rsid w:val="005B57C4"/>
    <w:rsid w:val="005F44A9"/>
    <w:rsid w:val="005F6CB8"/>
    <w:rsid w:val="00602199"/>
    <w:rsid w:val="00604FAA"/>
    <w:rsid w:val="00616B8A"/>
    <w:rsid w:val="006174C7"/>
    <w:rsid w:val="00651A4E"/>
    <w:rsid w:val="006525F8"/>
    <w:rsid w:val="00666AF9"/>
    <w:rsid w:val="00674F80"/>
    <w:rsid w:val="006841BB"/>
    <w:rsid w:val="006A0B4D"/>
    <w:rsid w:val="0072685D"/>
    <w:rsid w:val="00726BE2"/>
    <w:rsid w:val="0073137D"/>
    <w:rsid w:val="00741E1F"/>
    <w:rsid w:val="00746472"/>
    <w:rsid w:val="007D3F6B"/>
    <w:rsid w:val="007E5ED4"/>
    <w:rsid w:val="00824BE5"/>
    <w:rsid w:val="00824F5F"/>
    <w:rsid w:val="00837740"/>
    <w:rsid w:val="00847BF2"/>
    <w:rsid w:val="00866A42"/>
    <w:rsid w:val="00877978"/>
    <w:rsid w:val="00891349"/>
    <w:rsid w:val="008F6BFC"/>
    <w:rsid w:val="00907F9B"/>
    <w:rsid w:val="00912807"/>
    <w:rsid w:val="00923083"/>
    <w:rsid w:val="009238C7"/>
    <w:rsid w:val="0096312D"/>
    <w:rsid w:val="00963D0E"/>
    <w:rsid w:val="009712C5"/>
    <w:rsid w:val="00972A85"/>
    <w:rsid w:val="00990925"/>
    <w:rsid w:val="009A1E75"/>
    <w:rsid w:val="009A4C81"/>
    <w:rsid w:val="009C2C8E"/>
    <w:rsid w:val="009C317F"/>
    <w:rsid w:val="009D32F4"/>
    <w:rsid w:val="009E4A68"/>
    <w:rsid w:val="009F4A93"/>
    <w:rsid w:val="009F61EA"/>
    <w:rsid w:val="00A323F9"/>
    <w:rsid w:val="00A333E5"/>
    <w:rsid w:val="00A67327"/>
    <w:rsid w:val="00A716F4"/>
    <w:rsid w:val="00A75DF8"/>
    <w:rsid w:val="00A76ECF"/>
    <w:rsid w:val="00AA3056"/>
    <w:rsid w:val="00AA5CD8"/>
    <w:rsid w:val="00AE2BD2"/>
    <w:rsid w:val="00AF38D4"/>
    <w:rsid w:val="00B00DCA"/>
    <w:rsid w:val="00B2559D"/>
    <w:rsid w:val="00B308C9"/>
    <w:rsid w:val="00B439C4"/>
    <w:rsid w:val="00B52791"/>
    <w:rsid w:val="00B84222"/>
    <w:rsid w:val="00BA6220"/>
    <w:rsid w:val="00BC2B2C"/>
    <w:rsid w:val="00BE3678"/>
    <w:rsid w:val="00C07DDE"/>
    <w:rsid w:val="00C12A4C"/>
    <w:rsid w:val="00C14BF9"/>
    <w:rsid w:val="00C22980"/>
    <w:rsid w:val="00C30CF0"/>
    <w:rsid w:val="00C60801"/>
    <w:rsid w:val="00C64D8C"/>
    <w:rsid w:val="00C65E7B"/>
    <w:rsid w:val="00C675D7"/>
    <w:rsid w:val="00C83F4A"/>
    <w:rsid w:val="00C96E9D"/>
    <w:rsid w:val="00C97B89"/>
    <w:rsid w:val="00D13200"/>
    <w:rsid w:val="00D7165E"/>
    <w:rsid w:val="00DB0308"/>
    <w:rsid w:val="00DE0C43"/>
    <w:rsid w:val="00DF475D"/>
    <w:rsid w:val="00E028AB"/>
    <w:rsid w:val="00E21918"/>
    <w:rsid w:val="00E62E98"/>
    <w:rsid w:val="00E66737"/>
    <w:rsid w:val="00E72281"/>
    <w:rsid w:val="00E94921"/>
    <w:rsid w:val="00ED2710"/>
    <w:rsid w:val="00ED5B65"/>
    <w:rsid w:val="00EE4DBE"/>
    <w:rsid w:val="00EE6F63"/>
    <w:rsid w:val="00F2377C"/>
    <w:rsid w:val="00F44AA3"/>
    <w:rsid w:val="00F66238"/>
    <w:rsid w:val="00F71BE0"/>
    <w:rsid w:val="00F864A5"/>
    <w:rsid w:val="00FB101D"/>
    <w:rsid w:val="00FC0D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EFA2095"/>
  <w15:chartTrackingRefBased/>
  <w15:docId w15:val="{E215CEEE-0328-4135-A2C6-9B5669076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39C4"/>
    <w:pPr>
      <w:widowControl w:val="0"/>
      <w:jc w:val="both"/>
    </w:pPr>
    <w:rPr>
      <w:rFonts w:ascii="ＭＳ 明朝"/>
      <w:kern w:val="2"/>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Web">
    <w:name w:val="Normal (Web)"/>
    <w:basedOn w:val="a"/>
    <w:rsid w:val="0012363B"/>
    <w:pPr>
      <w:widowControl/>
      <w:spacing w:before="100" w:beforeAutospacing="1" w:after="100" w:afterAutospacing="1"/>
      <w:jc w:val="left"/>
    </w:pPr>
    <w:rPr>
      <w:rFonts w:ascii="ＭＳ Ｐゴシック" w:eastAsia="ＭＳ Ｐゴシック" w:hAnsi="ＭＳ Ｐゴシック" w:cs="ＭＳ Ｐゴシック"/>
      <w:color w:val="000000"/>
      <w:kern w:val="0"/>
      <w:sz w:val="24"/>
    </w:rPr>
  </w:style>
  <w:style w:type="character" w:styleId="a3">
    <w:name w:val="Hyperlink"/>
    <w:rsid w:val="0012363B"/>
    <w:rPr>
      <w:color w:val="0000FF"/>
      <w:u w:val="single"/>
    </w:rPr>
  </w:style>
  <w:style w:type="paragraph" w:styleId="a4">
    <w:name w:val="Note Heading"/>
    <w:basedOn w:val="a"/>
    <w:next w:val="a"/>
    <w:rsid w:val="0012363B"/>
    <w:pPr>
      <w:jc w:val="center"/>
    </w:pPr>
    <w:rPr>
      <w:rFonts w:ascii="ＭＳ Ｐゴシック" w:eastAsia="ＭＳ Ｐゴシック" w:hAnsi="ＭＳ Ｐゴシック" w:cs="ＭＳ Ｐゴシック"/>
      <w:color w:val="000000"/>
      <w:kern w:val="0"/>
      <w:sz w:val="24"/>
    </w:rPr>
  </w:style>
  <w:style w:type="paragraph" w:styleId="a5">
    <w:name w:val="Closing"/>
    <w:basedOn w:val="a"/>
    <w:rsid w:val="0012363B"/>
    <w:pPr>
      <w:jc w:val="right"/>
    </w:pPr>
    <w:rPr>
      <w:rFonts w:ascii="ＭＳ Ｐゴシック" w:eastAsia="ＭＳ Ｐゴシック" w:hAnsi="ＭＳ Ｐゴシック" w:cs="ＭＳ Ｐゴシック"/>
      <w:color w:val="000000"/>
      <w:kern w:val="0"/>
      <w:sz w:val="24"/>
    </w:rPr>
  </w:style>
  <w:style w:type="paragraph" w:styleId="a6">
    <w:name w:val="Balloon Text"/>
    <w:basedOn w:val="a"/>
    <w:semiHidden/>
    <w:rsid w:val="0073137D"/>
    <w:rPr>
      <w:rFonts w:ascii="Arial" w:eastAsia="ＭＳ ゴシック" w:hAnsi="Arial"/>
      <w:sz w:val="18"/>
      <w:szCs w:val="18"/>
    </w:rPr>
  </w:style>
  <w:style w:type="paragraph" w:styleId="a7">
    <w:name w:val="Date"/>
    <w:basedOn w:val="a"/>
    <w:next w:val="a"/>
    <w:rsid w:val="00523F46"/>
  </w:style>
  <w:style w:type="paragraph" w:styleId="a8">
    <w:name w:val="header"/>
    <w:basedOn w:val="a"/>
    <w:link w:val="a9"/>
    <w:rsid w:val="002B0A18"/>
    <w:pPr>
      <w:tabs>
        <w:tab w:val="center" w:pos="4252"/>
        <w:tab w:val="right" w:pos="8504"/>
      </w:tabs>
      <w:snapToGrid w:val="0"/>
    </w:pPr>
  </w:style>
  <w:style w:type="character" w:customStyle="1" w:styleId="a9">
    <w:name w:val="ヘッダー (文字)"/>
    <w:link w:val="a8"/>
    <w:rsid w:val="002B0A18"/>
    <w:rPr>
      <w:rFonts w:ascii="ＭＳ 明朝"/>
      <w:kern w:val="2"/>
      <w:sz w:val="21"/>
      <w:szCs w:val="21"/>
    </w:rPr>
  </w:style>
  <w:style w:type="paragraph" w:styleId="aa">
    <w:name w:val="footer"/>
    <w:basedOn w:val="a"/>
    <w:link w:val="ab"/>
    <w:uiPriority w:val="99"/>
    <w:rsid w:val="002B0A18"/>
    <w:pPr>
      <w:tabs>
        <w:tab w:val="center" w:pos="4252"/>
        <w:tab w:val="right" w:pos="8504"/>
      </w:tabs>
      <w:snapToGrid w:val="0"/>
    </w:pPr>
  </w:style>
  <w:style w:type="character" w:customStyle="1" w:styleId="ab">
    <w:name w:val="フッター (文字)"/>
    <w:link w:val="aa"/>
    <w:uiPriority w:val="99"/>
    <w:rsid w:val="002B0A18"/>
    <w:rPr>
      <w:rFonts w:ascii="ＭＳ 明朝"/>
      <w:kern w:val="2"/>
      <w:sz w:val="21"/>
      <w:szCs w:val="21"/>
    </w:rPr>
  </w:style>
  <w:style w:type="character" w:styleId="ac">
    <w:name w:val="page number"/>
    <w:rsid w:val="000E3BE0"/>
  </w:style>
  <w:style w:type="character" w:styleId="ad">
    <w:name w:val="annotation reference"/>
    <w:rsid w:val="00A67327"/>
    <w:rPr>
      <w:sz w:val="18"/>
      <w:szCs w:val="18"/>
    </w:rPr>
  </w:style>
  <w:style w:type="paragraph" w:styleId="ae">
    <w:name w:val="annotation text"/>
    <w:basedOn w:val="a"/>
    <w:link w:val="af"/>
    <w:rsid w:val="00A67327"/>
    <w:pPr>
      <w:jc w:val="left"/>
    </w:pPr>
  </w:style>
  <w:style w:type="character" w:customStyle="1" w:styleId="af">
    <w:name w:val="コメント文字列 (文字)"/>
    <w:link w:val="ae"/>
    <w:rsid w:val="00A67327"/>
    <w:rPr>
      <w:rFonts w:ascii="ＭＳ 明朝"/>
      <w:kern w:val="2"/>
      <w:sz w:val="21"/>
      <w:szCs w:val="21"/>
    </w:rPr>
  </w:style>
  <w:style w:type="paragraph" w:styleId="af0">
    <w:name w:val="annotation subject"/>
    <w:basedOn w:val="ae"/>
    <w:next w:val="ae"/>
    <w:link w:val="af1"/>
    <w:rsid w:val="00A67327"/>
    <w:rPr>
      <w:b/>
      <w:bCs/>
    </w:rPr>
  </w:style>
  <w:style w:type="character" w:customStyle="1" w:styleId="af1">
    <w:name w:val="コメント内容 (文字)"/>
    <w:link w:val="af0"/>
    <w:rsid w:val="00A67327"/>
    <w:rPr>
      <w:rFonts w:ascii="ＭＳ 明朝"/>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393020">
      <w:bodyDiv w:val="1"/>
      <w:marLeft w:val="0"/>
      <w:marRight w:val="0"/>
      <w:marTop w:val="0"/>
      <w:marBottom w:val="0"/>
      <w:divBdr>
        <w:top w:val="none" w:sz="0" w:space="0" w:color="auto"/>
        <w:left w:val="none" w:sz="0" w:space="0" w:color="auto"/>
        <w:bottom w:val="none" w:sz="0" w:space="0" w:color="auto"/>
        <w:right w:val="none" w:sz="0" w:space="0" w:color="auto"/>
      </w:divBdr>
      <w:divsChild>
        <w:div w:id="86384876">
          <w:marLeft w:val="0"/>
          <w:marRight w:val="0"/>
          <w:marTop w:val="0"/>
          <w:marBottom w:val="0"/>
          <w:divBdr>
            <w:top w:val="none" w:sz="0" w:space="0" w:color="auto"/>
            <w:left w:val="none" w:sz="0" w:space="0" w:color="auto"/>
            <w:bottom w:val="none" w:sz="0" w:space="0" w:color="auto"/>
            <w:right w:val="none" w:sz="0" w:space="0" w:color="auto"/>
          </w:divBdr>
          <w:divsChild>
            <w:div w:id="30884862">
              <w:marLeft w:val="240"/>
              <w:marRight w:val="0"/>
              <w:marTop w:val="0"/>
              <w:marBottom w:val="0"/>
              <w:divBdr>
                <w:top w:val="none" w:sz="0" w:space="0" w:color="auto"/>
                <w:left w:val="none" w:sz="0" w:space="0" w:color="auto"/>
                <w:bottom w:val="none" w:sz="0" w:space="0" w:color="auto"/>
                <w:right w:val="none" w:sz="0" w:space="0" w:color="auto"/>
              </w:divBdr>
            </w:div>
            <w:div w:id="149760374">
              <w:marLeft w:val="480"/>
              <w:marRight w:val="0"/>
              <w:marTop w:val="0"/>
              <w:marBottom w:val="0"/>
              <w:divBdr>
                <w:top w:val="none" w:sz="0" w:space="0" w:color="auto"/>
                <w:left w:val="none" w:sz="0" w:space="0" w:color="auto"/>
                <w:bottom w:val="none" w:sz="0" w:space="0" w:color="auto"/>
                <w:right w:val="none" w:sz="0" w:space="0" w:color="auto"/>
              </w:divBdr>
            </w:div>
            <w:div w:id="289094027">
              <w:marLeft w:val="240"/>
              <w:marRight w:val="0"/>
              <w:marTop w:val="0"/>
              <w:marBottom w:val="0"/>
              <w:divBdr>
                <w:top w:val="none" w:sz="0" w:space="0" w:color="auto"/>
                <w:left w:val="none" w:sz="0" w:space="0" w:color="auto"/>
                <w:bottom w:val="none" w:sz="0" w:space="0" w:color="auto"/>
                <w:right w:val="none" w:sz="0" w:space="0" w:color="auto"/>
              </w:divBdr>
            </w:div>
            <w:div w:id="401106123">
              <w:marLeft w:val="0"/>
              <w:marRight w:val="0"/>
              <w:marTop w:val="0"/>
              <w:marBottom w:val="0"/>
              <w:divBdr>
                <w:top w:val="none" w:sz="0" w:space="0" w:color="auto"/>
                <w:left w:val="none" w:sz="0" w:space="0" w:color="auto"/>
                <w:bottom w:val="none" w:sz="0" w:space="0" w:color="auto"/>
                <w:right w:val="none" w:sz="0" w:space="0" w:color="auto"/>
              </w:divBdr>
            </w:div>
            <w:div w:id="433479008">
              <w:marLeft w:val="480"/>
              <w:marRight w:val="0"/>
              <w:marTop w:val="0"/>
              <w:marBottom w:val="0"/>
              <w:divBdr>
                <w:top w:val="none" w:sz="0" w:space="0" w:color="auto"/>
                <w:left w:val="none" w:sz="0" w:space="0" w:color="auto"/>
                <w:bottom w:val="none" w:sz="0" w:space="0" w:color="auto"/>
                <w:right w:val="none" w:sz="0" w:space="0" w:color="auto"/>
              </w:divBdr>
            </w:div>
            <w:div w:id="582951184">
              <w:marLeft w:val="240"/>
              <w:marRight w:val="0"/>
              <w:marTop w:val="0"/>
              <w:marBottom w:val="0"/>
              <w:divBdr>
                <w:top w:val="none" w:sz="0" w:space="0" w:color="auto"/>
                <w:left w:val="none" w:sz="0" w:space="0" w:color="auto"/>
                <w:bottom w:val="none" w:sz="0" w:space="0" w:color="auto"/>
                <w:right w:val="none" w:sz="0" w:space="0" w:color="auto"/>
              </w:divBdr>
            </w:div>
            <w:div w:id="588201162">
              <w:marLeft w:val="480"/>
              <w:marRight w:val="0"/>
              <w:marTop w:val="0"/>
              <w:marBottom w:val="0"/>
              <w:divBdr>
                <w:top w:val="none" w:sz="0" w:space="0" w:color="auto"/>
                <w:left w:val="none" w:sz="0" w:space="0" w:color="auto"/>
                <w:bottom w:val="none" w:sz="0" w:space="0" w:color="auto"/>
                <w:right w:val="none" w:sz="0" w:space="0" w:color="auto"/>
              </w:divBdr>
            </w:div>
            <w:div w:id="703099247">
              <w:marLeft w:val="0"/>
              <w:marRight w:val="0"/>
              <w:marTop w:val="0"/>
              <w:marBottom w:val="0"/>
              <w:divBdr>
                <w:top w:val="none" w:sz="0" w:space="0" w:color="auto"/>
                <w:left w:val="none" w:sz="0" w:space="0" w:color="auto"/>
                <w:bottom w:val="none" w:sz="0" w:space="0" w:color="auto"/>
                <w:right w:val="none" w:sz="0" w:space="0" w:color="auto"/>
              </w:divBdr>
            </w:div>
            <w:div w:id="769278836">
              <w:marLeft w:val="240"/>
              <w:marRight w:val="0"/>
              <w:marTop w:val="0"/>
              <w:marBottom w:val="0"/>
              <w:divBdr>
                <w:top w:val="none" w:sz="0" w:space="0" w:color="auto"/>
                <w:left w:val="none" w:sz="0" w:space="0" w:color="auto"/>
                <w:bottom w:val="none" w:sz="0" w:space="0" w:color="auto"/>
                <w:right w:val="none" w:sz="0" w:space="0" w:color="auto"/>
              </w:divBdr>
            </w:div>
            <w:div w:id="1045104691">
              <w:marLeft w:val="0"/>
              <w:marRight w:val="0"/>
              <w:marTop w:val="0"/>
              <w:marBottom w:val="0"/>
              <w:divBdr>
                <w:top w:val="none" w:sz="0" w:space="0" w:color="auto"/>
                <w:left w:val="none" w:sz="0" w:space="0" w:color="auto"/>
                <w:bottom w:val="none" w:sz="0" w:space="0" w:color="auto"/>
                <w:right w:val="none" w:sz="0" w:space="0" w:color="auto"/>
              </w:divBdr>
            </w:div>
            <w:div w:id="1153369596">
              <w:marLeft w:val="240"/>
              <w:marRight w:val="0"/>
              <w:marTop w:val="0"/>
              <w:marBottom w:val="0"/>
              <w:divBdr>
                <w:top w:val="none" w:sz="0" w:space="0" w:color="auto"/>
                <w:left w:val="none" w:sz="0" w:space="0" w:color="auto"/>
                <w:bottom w:val="none" w:sz="0" w:space="0" w:color="auto"/>
                <w:right w:val="none" w:sz="0" w:space="0" w:color="auto"/>
              </w:divBdr>
            </w:div>
            <w:div w:id="1450051823">
              <w:marLeft w:val="1200"/>
              <w:marRight w:val="0"/>
              <w:marTop w:val="0"/>
              <w:marBottom w:val="0"/>
              <w:divBdr>
                <w:top w:val="none" w:sz="0" w:space="0" w:color="auto"/>
                <w:left w:val="none" w:sz="0" w:space="0" w:color="auto"/>
                <w:bottom w:val="none" w:sz="0" w:space="0" w:color="auto"/>
                <w:right w:val="none" w:sz="0" w:space="0" w:color="auto"/>
              </w:divBdr>
            </w:div>
            <w:div w:id="1478380798">
              <w:marLeft w:val="0"/>
              <w:marRight w:val="0"/>
              <w:marTop w:val="0"/>
              <w:marBottom w:val="0"/>
              <w:divBdr>
                <w:top w:val="none" w:sz="0" w:space="0" w:color="auto"/>
                <w:left w:val="none" w:sz="0" w:space="0" w:color="auto"/>
                <w:bottom w:val="none" w:sz="0" w:space="0" w:color="auto"/>
                <w:right w:val="none" w:sz="0" w:space="0" w:color="auto"/>
              </w:divBdr>
            </w:div>
            <w:div w:id="1511412122">
              <w:marLeft w:val="0"/>
              <w:marRight w:val="0"/>
              <w:marTop w:val="0"/>
              <w:marBottom w:val="0"/>
              <w:divBdr>
                <w:top w:val="none" w:sz="0" w:space="0" w:color="auto"/>
                <w:left w:val="none" w:sz="0" w:space="0" w:color="auto"/>
                <w:bottom w:val="none" w:sz="0" w:space="0" w:color="auto"/>
                <w:right w:val="none" w:sz="0" w:space="0" w:color="auto"/>
              </w:divBdr>
            </w:div>
            <w:div w:id="1544487257">
              <w:marLeft w:val="240"/>
              <w:marRight w:val="0"/>
              <w:marTop w:val="0"/>
              <w:marBottom w:val="0"/>
              <w:divBdr>
                <w:top w:val="none" w:sz="0" w:space="0" w:color="auto"/>
                <w:left w:val="none" w:sz="0" w:space="0" w:color="auto"/>
                <w:bottom w:val="none" w:sz="0" w:space="0" w:color="auto"/>
                <w:right w:val="none" w:sz="0" w:space="0" w:color="auto"/>
              </w:divBdr>
            </w:div>
            <w:div w:id="1700470200">
              <w:marLeft w:val="0"/>
              <w:marRight w:val="0"/>
              <w:marTop w:val="0"/>
              <w:marBottom w:val="0"/>
              <w:divBdr>
                <w:top w:val="none" w:sz="0" w:space="0" w:color="auto"/>
                <w:left w:val="none" w:sz="0" w:space="0" w:color="auto"/>
                <w:bottom w:val="none" w:sz="0" w:space="0" w:color="auto"/>
                <w:right w:val="none" w:sz="0" w:space="0" w:color="auto"/>
              </w:divBdr>
            </w:div>
            <w:div w:id="2046251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48181-C8D0-407A-B24F-72F4AC2F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議案及び例規文書等の取扱いについて（通知）　　案</vt:lpstr>
      <vt:lpstr>議案及び例規文書等の取扱いについて（通知）　　案</vt:lpstr>
    </vt:vector>
  </TitlesOfParts>
  <Company>瑞浪市</Company>
  <LinksUpToDate>false</LinksUpToDate>
  <CharactersWithSpaces>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議案及び例規文書等の取扱いについて（通知）　　案</dc:title>
  <dc:subject/>
  <dc:creator>2076</dc:creator>
  <cp:keywords/>
  <dc:description/>
  <cp:lastModifiedBy>21291</cp:lastModifiedBy>
  <cp:revision>2</cp:revision>
  <cp:lastPrinted>2018-04-26T09:48:00Z</cp:lastPrinted>
  <dcterms:created xsi:type="dcterms:W3CDTF">2026-06-17T07:37:00Z</dcterms:created>
  <dcterms:modified xsi:type="dcterms:W3CDTF">2026-06-17T07:37:00Z</dcterms:modified>
</cp:coreProperties>
</file>